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99" w:rsidRPr="00BB3A99" w:rsidRDefault="00BB3A99" w:rsidP="00BB3A99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27.01.2022    № 14-П</w:t>
      </w:r>
    </w:p>
    <w:p w:rsidR="00BB3A99" w:rsidRPr="00BB3A99" w:rsidRDefault="008854C7" w:rsidP="00BB3A9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BB3A99" w:rsidRPr="00BB3A99" w:rsidRDefault="00BB3A99" w:rsidP="00BB3A9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 предоставлени</w:t>
      </w:r>
      <w:r w:rsidR="00885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грантов из областного бюджета</w:t>
      </w:r>
    </w:p>
    <w:p w:rsidR="00BB3A99" w:rsidRPr="00BB3A99" w:rsidRDefault="008854C7" w:rsidP="00BB3A99">
      <w:pPr>
        <w:autoSpaceDE w:val="0"/>
        <w:autoSpaceDN w:val="0"/>
        <w:adjustRightInd w:val="0"/>
        <w:spacing w:after="48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 развитие семейных ферм</w:t>
      </w:r>
    </w:p>
    <w:p w:rsidR="00BB3A99" w:rsidRPr="00BB3A99" w:rsidRDefault="00BB3A99" w:rsidP="00BB3A9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 «Общие положения»:</w:t>
      </w:r>
    </w:p>
    <w:p w:rsidR="00BB3A99" w:rsidRPr="00BB3A99" w:rsidRDefault="00BB3A99" w:rsidP="00D1361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 после слов «порядок осуществления контроля» дополнить словом «(мониторинга)».</w:t>
      </w:r>
    </w:p>
    <w:p w:rsidR="00BB3A99" w:rsidRPr="00BB3A99" w:rsidRDefault="00BB3A99" w:rsidP="00D1361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Pr="00BB3A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3: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Абзац второй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«семейная ферма – крестьянское (фермерское) хозяйство, число членов которого составляет 2 (включая главу) и более членов семьи (объединенных родством и (или) свойством) главы крестьянского (фермерского) хозяйства, или индивидуальный предприниматель, являющийся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 на территории сельской агломерации Кировской области, осуществляющие деятельность более 12 месяцев с даты регистрации, осуществляющие деятельность на сельской территории или на территории сельской агломерации Кировской области;».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Абзац пятый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«гранты на развитие семейных ферм – средства, перечисляемые из областного бюджета семейным фермам для финансового обеспечения части их затрат (без учета налога на добавленную стоимость), не возмещаемых 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BB3A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иных направлений государственной поддержки, предусмотренных государственной программой, в целях развития на сельских территориях и на территориях сельских агломераций Кировской области малого и среднего предпринимательства и создания на сельских территориях и на территориях сельских агломераций Кировской области новых постоянных рабочих мест исходя из расчета создания не менее 3 новых постоянных рабочих мест на 1 грант в срок, определяемый министерством, но не позднее 24 месяцев со дня предоставления гранта;».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Абзац седьмой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«плановые показатели деятельности – производственные и экономические показатели, включаемые в проект грантополучателя (далее – бизнес-план), в том числе количество новых постоянных рабочих мест и работников, по которым представляется отчетность в Пенсионный фонд Российской Федерации, сохранение созданных рабочих мест в течение не менее чем 5 лет с даты их создания, объем производства и реализации сельскохозяйственной продукции, выраженный в натуральных и денежных показателях, внесение изменений в которые осуществляется в порядке, установленном министерством».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Подпункт 1.4.3 пункта 1.4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разделе 2 «Порядок проведения конкурса»: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Пункт 2.2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«2.2. Министерство н</w:t>
      </w: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аправляет в муниципальные районы (городские и муниципальные округа), размещает на сайте министерства                     (http://www.dsx-kirov.ru) (далее – сайт министерства) не позднее 1 рабочего дня до даты начала приема заявок на участие в конкурсе объявление о проведении конкурса, с</w:t>
      </w:r>
      <w:r w:rsidR="008854C7">
        <w:rPr>
          <w:rFonts w:ascii="Times New Roman" w:eastAsia="Calibri" w:hAnsi="Times New Roman" w:cs="Times New Roman"/>
          <w:sz w:val="28"/>
          <w:szCs w:val="28"/>
          <w:lang w:eastAsia="ru-RU"/>
        </w:rPr>
        <w:t>одержащее следующую информацию:</w:t>
      </w:r>
    </w:p>
    <w:p w:rsidR="00BB3A99" w:rsidRPr="00BB3A99" w:rsidRDefault="00BB3A99" w:rsidP="00BB3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срок проведения конкурса</w:t>
      </w: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информацию о возможности проведения нескольких этапов с указанием сроков и порядка их проведения (при необходимости);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lastRenderedPageBreak/>
        <w:t>дату окончания приема заявок на участие в конкурсе, которая не может быть ранее 30-го календарного дня, следующего за днем размещения объявления о проведении конкурса;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предоставления гранта в соответствии с пунктом 3.5 раздела 3 настоящего Порядка;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доменное имя и (или) указатели страниц сайта в информационно-телекоммуникационной сети «Интернет», на котором будет обеспечиваться проведение</w:t>
      </w:r>
      <w:r w:rsidR="008854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(при необходимости);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требования к участникам конкурса в соответствии с пунктом 2.3 раздела 2 настоящего Порядка и перечень документов, представляемых участниками конкурса для подтверждения их соответствия указанным требованиям;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порядок подачи заявок на участие в конкурсе, требования к их форме и содержанию в соответствии с пунктами 2.4 и 2.5 раздела 2 настоящего Порядка;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отзыва и возврата заявок на участие в конкурсе, определяющий в том числе основания для возврата заявок на участие в конкурсе, а также порядок внесения в них изменений;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рассмотрения и оценки заявок на участие в конкурсе в соответствии с пунктами 2.10 – 2.13 раздела 2 настоящего Порядка;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предоставления участникам конкурса разъяснений положений объявления о проведении конкурса с указанием дат начала и окончания такого предоставления;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срок, в течение которого победитель конкурса должен подписать соглашение с министерством;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признания победителя конкурса уклонившимся от заключения соглашения;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right="-28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Calibri" w:hAnsi="Times New Roman" w:cs="Times New Roman"/>
          <w:sz w:val="28"/>
          <w:szCs w:val="28"/>
          <w:lang w:eastAsia="ru-RU"/>
        </w:rPr>
        <w:t>дату размещения результатов конкурса на сайте министерства и на едином портале в информационно-телекоммуникационной сети «Интернет», которая не может быть позднее 14-го календарного дня, следующего за днем оп</w:t>
      </w:r>
      <w:r w:rsidR="008854C7">
        <w:rPr>
          <w:rFonts w:ascii="Times New Roman" w:eastAsia="Calibri" w:hAnsi="Times New Roman" w:cs="Times New Roman"/>
          <w:sz w:val="28"/>
          <w:szCs w:val="28"/>
          <w:lang w:eastAsia="ru-RU"/>
        </w:rPr>
        <w:t>ределения победителя конкурса».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В пункте 2.3: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В подпункте 2.3.3 слова «или индивидуальных предпринимателей»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Подпункт 2.3.4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«2.3.4. Имеющие бизнес-план по одному из направлений деятельности, составленный по форме, утвержденной правовым актом министерства».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Подпункт 2.3.5 дополнить словами «и предусмотренные бизнес-планом».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 подпункте 2.3.7 слова «индивидуальных предпринимателей и»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Подпункт 2.3.10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«2.3.10. Не имеющие сведений в отношении главы, членов коллегиального исполнительного органа, лица, исполняющего функции единоличного исполнительного органа, или главного бухгалтера крестьянского (фермерского) хозяйства – юридического лица, индивидуального предпринимателя – главы крестьянского (фермерского) хозяйства в реестре дисквалифицированных лиц».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В подпункте 2.3.12: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2.2.6.1. В подпункте 2.3.12.1 слова «открытый в Управлении Федерального казначейства по Кировской области» заменить словами «открытый в министерстве финансов Кировской области для учета операций со средствами субсидий в установленном им порядке, если иное не установлено законодательством Российской Федерации». 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2.2.6.2. В подпункте 2.3.12.2 слова «указанные в подпунктах 3.2.1 </w:t>
      </w:r>
      <w:r w:rsidRPr="00BB3A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3.2.5» заменить словами «указанные в подпунктах 3.2.1 </w:t>
      </w:r>
      <w:r w:rsidRPr="00BB3A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3.2.4».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2.2.6.3. Подпункт 2.3.12.4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«2.3.12.4. Осуществлять свою деятельность и представлять отчетность о реализации проекта грантополучателя в министерство в течение не менее чем 5 лет со дня получения гранта».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пункте 2.4: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2.3.1. В абзаце первом слова «или индивидуальные предприниматели» заменить словами «или индивидуальные предприниматели – главы крестьянских (фермерских) хозяйств».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В подпункте 2.4.2 слова «или индивидуального предпринимателя»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 подпункте 2.4.4 слова «или индивидуальных предпринимателей»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В подпункте 2.4.11: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28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2.3.4.1. В подпункте 2.4.11.4 слова «или форма № 1-ИП «Информация о производственной деятельности индивидуальных предпринимателей»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2.3.4.2. В абзаце втором подпункта 2.4.11.8 слова «или индивидуального предпринимателя»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2.3.4.3. В абзаце третьем подпункта 2.4.11.9 слова «или индивидуального предпринимателя» исключить.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left="709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пункте 2.9: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left="709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Подпункт 2.9.3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«2.9.3. В случае неполноты представленных документов, несоблюдения сроков представления заявки и документов либо несоответствия документа требованиям, установленным пунктами 2.4 и 2.5 раздела 2 настоящего Порядка, в течение 10 рабочих дней с даты регистрации заявки на участие в конкурсе готовит и направляет заявителю письменное уведомление с указанием выявленных несоответствий такой заявки установленным требованиям».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 подпункте 2.9.5 слова «в абзаце пятом пункта 1.3 раздела 1» заменить словами «в пункте 3.1</w:t>
      </w:r>
      <w:r w:rsidRPr="00BB3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раздела 3».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Пункт 2.10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«2.10. Конкурсная комиссия не позднее 5 рабочих дней после получения от министерства заявок на участие в конкурсе: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Рассматривает заявителей на предмет соответствия их требованиям, установленным пунктом 2.3 раздела 2 настоящего Порядка.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2.10.2. Принимает по итогам рассмотрения одно из следующих решений: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2.10.2.1. Об отказе заявителю в допуске к участию в конкурсе в случае несоответствия заявителя требованиям пункта 2.3 раздела 2 настоящего Порядка.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2.10.2.2. О допуске к участию в конкурсе заявителей, соответствующих требованиям пункта 2.3 раздела 2 настоящего Порядка.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Готовит проект протокола заседания конкурсной комиссии».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Подпункт 2.12.2 пункта 2.12 изложить в следующей редакции: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7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«2.12.2. На 2-м этапе конкурса конкурсная комиссия проводит устное собеседование в очной форме или посредством видео-конференц-связи с заявителями по представленным ими на конкурс бизнес-планам, по результатам которого каждым членом конкурсной комиссии, присутствующим на заседании, каждому бизнес-плану присваивается количество баллов, определяемое в соответствии с критериями оценки бизнес-планов заявителей согласно приложению № 2.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производится оценка бизнес-плана по результатам устного собеседования на основании мест заявителя в рейтингах, присвоенных каждым членом конкурсной комиссии, присутствующим на заседании. 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каждым членом конкурсной комиссии заявителю, показавшему наилучший результат по итогам собеседования, присваивается наибольший балл, равный количеству заявителей, допущенных ко 2-му этапу конкурса, за 2-е и последующие места на 1 балл меньше предыдущего места.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результатами собеседования каждым членом конкурсной комиссии определяется место каждого заявителя в рейтинге. При этом 1-е место присваивается участнику конкурса, достигшему наилучших результатов собеседования.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рейтинговых мест заявителя, присвоенных по итогам устного собеседования, определяется по следующей формуле: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 = (Ʃ</w:t>
      </w:r>
      <w:r w:rsidRPr="00BB3A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з 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/ К), где: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Оз – сумма рейтинговых мест заявителя, присвоенных по итогам устного собеседования;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Ʃ</w:t>
      </w:r>
      <w:r w:rsidRPr="00BB3A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рейтинговых мест, присвоенных заявителю всеми членами конкурсной комиссии, присутствующими на заседании;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– количество членов конкурсной комиссии, присутствующих на заседании. </w:t>
      </w:r>
    </w:p>
    <w:p w:rsidR="00BB3A99" w:rsidRPr="00BB3A99" w:rsidRDefault="00BB3A99" w:rsidP="00BB3A99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баллов, полученных заявителем по итогам               2-го этапа конкурса, определяется как сумма баллов, полученных в соответствии с критериями оценки бизнес-планов заявителей согласно приложению № 2, и суммы рейтинговых мест заявителя, присвоенных по итогам устного собеседования.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в процессе собеседования недостоверных, противоречивых сведений, установленных путем сопоставления бизнес-плана и представленных на конкурс документов, конкурсная комиссия не оценивает бизнес-план заявителя. Такое решение должно быть принято большинством голосов членов конкурсной комиссии, присутствующих на заседании».</w:t>
      </w:r>
    </w:p>
    <w:p w:rsidR="00BB3A99" w:rsidRPr="00BB3A99" w:rsidRDefault="00BB3A99" w:rsidP="00BB3A99">
      <w:pPr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hanging="720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В разделе 3 «Условия и порядок предоставления грантов»: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3.1. 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3.1</w:t>
      </w:r>
      <w:r w:rsidRPr="00BB3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 следующего содержания: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«3.1</w:t>
      </w:r>
      <w:r w:rsidRPr="00BB3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3A9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Получение гранта возможно при условии завершения реализации проекта грантополучателя, на который ранее был получен грант, отсутствия внесения изменений в плановые показатели деятельности ранее реализованного проекта грантополучателя с участием средств гранта либо при условии внесения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 10%.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A99" w:rsidRPr="00BB3A99" w:rsidRDefault="00BB3A99" w:rsidP="00BB3A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гранта «Агростартап» в соответствии с государственной программой, гранта на поддержку начинающего фермера, гранта на развитие семейной животноводческой фермы и семейной фермы, реализовавшие соответствующий проект в полном объеме и достигшие плановых 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показателей деятельности, могут получить грант не ранее чем через 36 месяцев с даты получения предыдущего гранта». 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3.2. В пункте 3.2: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3.2.1. В подпунктах 3.2.1 – 3.2.2 слова «на территории муниципального образования Кировской области, где осуществляет деятельность победитель конкурса» заменить словами «на сельской территории или на территории сельской агломерации Кировской области».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3.2.2. Подпункт 3.2.4 изложить в следующей редакции: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«3.2.4. Приобретение в соответствии с действующим законодательством, в том числе ветеринарным, сельскохозяйственных животных (за исключением свиней) и птицы, а также рыбопосадочного материала. При этом планируемое маточное поголовье не должно превышать: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left="720" w:right="-28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для крупного рогатого скота – 400 голов;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для овец (коз) – 500 условных голов».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3.2.3. Подпункт 3.2.5 исключить.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3.3. </w:t>
      </w:r>
      <w:r w:rsidRPr="00BB3A99">
        <w:rPr>
          <w:rFonts w:ascii="Times New Roman" w:eastAsia="Calibri" w:hAnsi="Times New Roman" w:cs="Times New Roman"/>
          <w:sz w:val="28"/>
          <w:szCs w:val="28"/>
        </w:rPr>
        <w:t>Дополнить пунктом 3.2</w:t>
      </w:r>
      <w:r w:rsidRPr="00BB3A99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BB3A99">
        <w:rPr>
          <w:rFonts w:ascii="Times New Roman" w:eastAsia="Calibri" w:hAnsi="Times New Roman" w:cs="Times New Roman"/>
          <w:sz w:val="28"/>
          <w:szCs w:val="28"/>
        </w:rPr>
        <w:t>1 следующего содержания:</w:t>
      </w:r>
    </w:p>
    <w:p w:rsidR="00BB3A99" w:rsidRPr="00BB3A99" w:rsidRDefault="00BB3A99" w:rsidP="00BB3A99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«3.2</w:t>
      </w:r>
      <w:r w:rsidRPr="00BB3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Средства гранта на развитие семейной фермы не предоставляются на финансовое обеспечение части затрат на закладку и (или) уход за виноградниками».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3.4. В абзаце десятом пункта 3.3 </w:t>
      </w:r>
      <w:r w:rsidRPr="00BB3A99">
        <w:rPr>
          <w:rFonts w:ascii="Times New Roman" w:eastAsia="Calibri" w:hAnsi="Times New Roman" w:cs="Times New Roman"/>
          <w:sz w:val="28"/>
          <w:szCs w:val="28"/>
        </w:rPr>
        <w:t>слова «или индивидуальным предпринимателем» заменить словами «или индивидуальным предпринимателем – главой крестьянского (фермерского) хозяйства».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left="720" w:right="-28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3.5. Пункт 3.5 изложить в следующей редакции: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«3.5. Показателем результата предоставления гранта является прирост объема производства сельскохозяйственной продукции в отчетном году по отношению к предыдущему году не менее чем на 8%».</w:t>
      </w:r>
    </w:p>
    <w:p w:rsidR="00BB3A99" w:rsidRPr="00BB3A99" w:rsidRDefault="00BB3A99" w:rsidP="00D13611">
      <w:pPr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left="1276" w:right="-28" w:hanging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В подпункт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е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3.7.1 пункта 3.7:</w:t>
      </w:r>
    </w:p>
    <w:p w:rsidR="00BB3A99" w:rsidRPr="00BB3A99" w:rsidRDefault="00BB3A99" w:rsidP="00D13611">
      <w:pPr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left="1560" w:right="-28" w:hanging="851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13611">
        <w:rPr>
          <w:rFonts w:ascii="Times New Roman" w:eastAsia="Calibri" w:hAnsi="Times New Roman" w:cs="Times New Roman"/>
          <w:spacing w:val="-2"/>
          <w:sz w:val="28"/>
          <w:szCs w:val="28"/>
        </w:rPr>
        <w:t>Дополнить подпунктом 3.7.1.1 следующего содержания:</w:t>
      </w:r>
    </w:p>
    <w:p w:rsidR="00BB3A99" w:rsidRPr="00BB3A99" w:rsidRDefault="00BB3A99" w:rsidP="00D1361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«3.7.1.1. Опись поданных документов для расходования гранта в 2 экземплярах по форме, утвержденной правовым актом министерства».</w:t>
      </w:r>
    </w:p>
    <w:p w:rsidR="00BB3A99" w:rsidRPr="00BB3A99" w:rsidRDefault="00BB3A99" w:rsidP="00D13611">
      <w:pPr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left="1560" w:right="-28" w:hanging="851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В 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подпункте 3.7.1.4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3.6.2.1. В подпункте 3.7.1.4.9 слова «либо федеральным бюджетным учреждением «Государственный региональный центр стандартизации, метрологии и испытаний в Кировской области» исключить.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 xml:space="preserve">3.6.2.2. 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Подпункты 3.7.1.4.10 – 3.7.1.4.11 изложить в следующей редакции:</w:t>
      </w:r>
    </w:p>
    <w:p w:rsidR="00BB3A99" w:rsidRPr="00BB3A99" w:rsidRDefault="00BB3A99" w:rsidP="00BB3A99">
      <w:pPr>
        <w:shd w:val="clear" w:color="auto" w:fill="FFFFFF"/>
        <w:tabs>
          <w:tab w:val="left" w:pos="993"/>
          <w:tab w:val="left" w:pos="2268"/>
          <w:tab w:val="left" w:pos="2410"/>
          <w:tab w:val="left" w:pos="2552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«3.7.1.4.10. Договоров поставки (купли-продажи) сельскохозяйственных животных (кроме свиней) и птицы (далее – сельскохозяйственные животные), счетов-фактур (или счетов) на оплату приобретенных (приобретаемых) сельскохозяйственных животных, актов приема-передачи сельскохозяйственных животных, ветеринарных сопроводительных документов – в случае использования средств гранта на приобретение</w:t>
      </w:r>
      <w:r w:rsidR="00D1361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сельскохозяйственных животных.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3.7.1.4.11. Договоров поставки (купли-продажи) рыбопосадочного материала, счетов-фактур (или счетов) на оплату приобретенного (приобретаемого) рыбопосадочного материала, актов приема-передачи рыбопосадочного материала, ветеринарных сопроводительных документов – в случае использования средств на приобретение рыбопосадочного материала».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3.6.3. В подпункте 3.7.1.5 слова «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указанных в подпунктах 3.2.1 – 3.2.5» заменить словами </w:t>
      </w:r>
      <w:r w:rsidRPr="00BB3A99">
        <w:rPr>
          <w:rFonts w:ascii="Times New Roman" w:eastAsia="Calibri" w:hAnsi="Times New Roman" w:cs="Times New Roman"/>
          <w:sz w:val="28"/>
          <w:szCs w:val="28"/>
        </w:rPr>
        <w:t>«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указанн</w:t>
      </w:r>
      <w:r w:rsidR="008854C7">
        <w:rPr>
          <w:rFonts w:ascii="Times New Roman" w:eastAsia="Calibri" w:hAnsi="Times New Roman" w:cs="Times New Roman"/>
          <w:spacing w:val="-2"/>
          <w:sz w:val="28"/>
          <w:szCs w:val="28"/>
        </w:rPr>
        <w:t>ых в подпунктах 3.2.1 – 3.2.4».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3.6.4. Подпункт 3.7.1.6 исключить.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3.7. В абзаце втором подпункта 3.9.2.1.2 подпункта 3.9.2.1 подпункта 3.9.2 пункта 3.9 слова «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указанные в подпунктах 3.2.1 – 3.2.5» заменить словами </w:t>
      </w:r>
      <w:r w:rsidRPr="00BB3A99">
        <w:rPr>
          <w:rFonts w:ascii="Times New Roman" w:eastAsia="Calibri" w:hAnsi="Times New Roman" w:cs="Times New Roman"/>
          <w:sz w:val="28"/>
          <w:szCs w:val="28"/>
        </w:rPr>
        <w:t>«</w:t>
      </w:r>
      <w:r w:rsidRPr="00BB3A99">
        <w:rPr>
          <w:rFonts w:ascii="Times New Roman" w:eastAsia="Calibri" w:hAnsi="Times New Roman" w:cs="Times New Roman"/>
          <w:spacing w:val="-2"/>
          <w:sz w:val="28"/>
          <w:szCs w:val="28"/>
        </w:rPr>
        <w:t>указанные в подпунктах 3.2.1 – 3.2.4».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4. В разделе 5 «Порядок осуществления контроля за соблюдением целей, условий и порядка предоставления гранта и ответственность за их несоблюдение»: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4.1. Заголовок после слова «контроля» дополнить словом «(мониторинга)».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4.2. В пункте 5.2 слово «обязательная» исключить.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460" w:lineRule="exact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4.3. Абзац первый пункта 5.3 изложить в следующей редакции: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lastRenderedPageBreak/>
        <w:t>«5.3. Нарушение победителем конкурса условий, целей и порядка предоставления гранта, в том числе невыполнение обязательств, взятых на себя в соответствии с подпунктом 2.3.12 пункта 2.3 раздела 2 настоящего Порядка, в соответствующем проверяемом периоде влечет возврат суммы гранта в областной бюджет в полном объеме, за исключением случая, указанного в пункте 5.4 раздела 5 настоящего Порядка».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4.4. Дополнить пунктом 5.6 следующего содержания:</w:t>
      </w:r>
    </w:p>
    <w:p w:rsidR="00BB3A99" w:rsidRPr="00BB3A99" w:rsidRDefault="00BB3A99" w:rsidP="00BB3A9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A99">
        <w:rPr>
          <w:rFonts w:ascii="Times New Roman" w:eastAsia="Calibri" w:hAnsi="Times New Roman" w:cs="Times New Roman"/>
          <w:sz w:val="28"/>
          <w:szCs w:val="28"/>
        </w:rPr>
        <w:t>«5.6. Мониторинг достижения результатов предоставления грантов исходя из достижения значений результатов предоставления грантов, определенных соглашением, и событий, отражающих факт завершения соответствующего мероприятия по получению результата предоставления грантов (контрольная точка), проводится в порядке и по формам, которые установлены Министерством финансов Российской Федерации».</w:t>
      </w:r>
      <w:bookmarkStart w:id="0" w:name="_GoBack"/>
      <w:bookmarkEnd w:id="0"/>
    </w:p>
    <w:p w:rsidR="00BB3A99" w:rsidRPr="00BB3A99" w:rsidRDefault="00BB3A99" w:rsidP="00D1361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A4" w:rsidRPr="00D13611" w:rsidRDefault="00BB3A99" w:rsidP="00D13611">
      <w:pPr>
        <w:tabs>
          <w:tab w:val="left" w:pos="5387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B3A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9825A4" w:rsidRPr="00D13611" w:rsidSect="006B053E">
      <w:headerReference w:type="default" r:id="rId8"/>
      <w:pgSz w:w="11906" w:h="16838"/>
      <w:pgMar w:top="1418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68" w:rsidRDefault="00627968">
      <w:pPr>
        <w:spacing w:after="0" w:line="240" w:lineRule="auto"/>
      </w:pPr>
      <w:r>
        <w:separator/>
      </w:r>
    </w:p>
  </w:endnote>
  <w:endnote w:type="continuationSeparator" w:id="0">
    <w:p w:rsidR="00627968" w:rsidRDefault="0062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68" w:rsidRDefault="00627968">
      <w:pPr>
        <w:spacing w:after="0" w:line="240" w:lineRule="auto"/>
      </w:pPr>
      <w:r>
        <w:separator/>
      </w:r>
    </w:p>
  </w:footnote>
  <w:footnote w:type="continuationSeparator" w:id="0">
    <w:p w:rsidR="00627968" w:rsidRDefault="0062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F" w:rsidRPr="00DA48AA" w:rsidRDefault="00BB3A99">
    <w:pPr>
      <w:pStyle w:val="a3"/>
      <w:jc w:val="center"/>
      <w:rPr>
        <w:sz w:val="24"/>
        <w:szCs w:val="24"/>
      </w:rPr>
    </w:pPr>
    <w:r w:rsidRPr="00DA48AA">
      <w:rPr>
        <w:sz w:val="24"/>
        <w:szCs w:val="24"/>
      </w:rPr>
      <w:fldChar w:fldCharType="begin"/>
    </w:r>
    <w:r w:rsidRPr="00DA48AA">
      <w:rPr>
        <w:sz w:val="24"/>
        <w:szCs w:val="24"/>
      </w:rPr>
      <w:instrText xml:space="preserve"> PAGE   \* MERGEFORMAT </w:instrText>
    </w:r>
    <w:r w:rsidRPr="00DA48AA">
      <w:rPr>
        <w:sz w:val="24"/>
        <w:szCs w:val="24"/>
      </w:rPr>
      <w:fldChar w:fldCharType="separate"/>
    </w:r>
    <w:r w:rsidR="008854C7">
      <w:rPr>
        <w:noProof/>
        <w:sz w:val="24"/>
        <w:szCs w:val="24"/>
      </w:rPr>
      <w:t>10</w:t>
    </w:r>
    <w:r w:rsidRPr="00DA48AA">
      <w:rPr>
        <w:sz w:val="24"/>
        <w:szCs w:val="24"/>
      </w:rPr>
      <w:fldChar w:fldCharType="end"/>
    </w:r>
  </w:p>
  <w:p w:rsidR="00EE151F" w:rsidRPr="00C068FA" w:rsidRDefault="00627968" w:rsidP="006E2114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E80"/>
    <w:multiLevelType w:val="multilevel"/>
    <w:tmpl w:val="21EA9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2AB060F0"/>
    <w:multiLevelType w:val="multilevel"/>
    <w:tmpl w:val="0F6AA1B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3D5D487C"/>
    <w:multiLevelType w:val="multilevel"/>
    <w:tmpl w:val="1396C1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99"/>
    <w:rsid w:val="004B28E8"/>
    <w:rsid w:val="00627968"/>
    <w:rsid w:val="008854C7"/>
    <w:rsid w:val="009825A4"/>
    <w:rsid w:val="00BB3A99"/>
    <w:rsid w:val="00D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A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A9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D13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A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A9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D1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3</cp:revision>
  <dcterms:created xsi:type="dcterms:W3CDTF">2022-01-27T14:36:00Z</dcterms:created>
  <dcterms:modified xsi:type="dcterms:W3CDTF">2022-01-28T07:18:00Z</dcterms:modified>
</cp:coreProperties>
</file>